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DCB3" w14:textId="77777777" w:rsidR="00AD4BE4" w:rsidRPr="00AD4BE4" w:rsidRDefault="00AD4BE4" w:rsidP="00AD4BE4">
      <w:pPr>
        <w:keepNext/>
        <w:keepLines/>
        <w:spacing w:after="308" w:line="248" w:lineRule="auto"/>
        <w:ind w:left="10" w:right="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Appendix 3 </w:t>
      </w:r>
      <w:r w:rsidRPr="00AD4BE4">
        <w:rPr>
          <w:rFonts w:ascii="Segoe UI Symbol" w:eastAsia="Segoe UI Symbol" w:hAnsi="Segoe UI Symbol" w:cs="Segoe UI Symbol"/>
          <w:color w:val="000000"/>
          <w:sz w:val="28"/>
        </w:rPr>
        <w:t>⎯</w:t>
      </w: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Awards </w:t>
      </w:r>
      <w:r w:rsidRPr="00AD4BE4">
        <w:rPr>
          <w:rFonts w:ascii="Times New Roman" w:eastAsia="Times New Roman" w:hAnsi="Times New Roman" w:cs="Times New Roman"/>
          <w:color w:val="000000"/>
          <w:sz w:val="16"/>
        </w:rPr>
        <w:t>3</w:t>
      </w: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26127700" w14:textId="77777777" w:rsidR="00AD4BE4" w:rsidRPr="00AD4BE4" w:rsidRDefault="00AD4BE4" w:rsidP="00AD4BE4">
      <w:pPr>
        <w:spacing w:after="306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The Membership Committee shall administer all membership awards per criteria as established for such awards, which are: </w:t>
      </w:r>
    </w:p>
    <w:p w14:paraId="2D6C08C7" w14:textId="77777777" w:rsidR="00AD4BE4" w:rsidRPr="00AD4BE4" w:rsidRDefault="00AD4BE4" w:rsidP="00AD4BE4">
      <w:pPr>
        <w:numPr>
          <w:ilvl w:val="0"/>
          <w:numId w:val="1"/>
        </w:numPr>
        <w:spacing w:after="1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Member of the Year (up to two annually) </w:t>
      </w:r>
    </w:p>
    <w:p w14:paraId="2499829A" w14:textId="77777777" w:rsidR="00AD4BE4" w:rsidRPr="00AD4BE4" w:rsidRDefault="00AD4BE4" w:rsidP="00AD4BE4">
      <w:pPr>
        <w:numPr>
          <w:ilvl w:val="0"/>
          <w:numId w:val="1"/>
        </w:numPr>
        <w:spacing w:after="270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Special Appreciation (up to two annually) </w:t>
      </w:r>
    </w:p>
    <w:p w14:paraId="30340C49" w14:textId="77777777" w:rsidR="00AD4BE4" w:rsidRPr="00AD4BE4" w:rsidRDefault="00AD4BE4" w:rsidP="00AD4BE4">
      <w:pPr>
        <w:spacing w:after="306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The Membership Committee shall make these determinations and have the awards made for presentation at the Annual Awards Banquet in December. </w:t>
      </w:r>
    </w:p>
    <w:p w14:paraId="57C82B27" w14:textId="77777777" w:rsidR="00AD4BE4" w:rsidRPr="00AD4BE4" w:rsidRDefault="00AD4BE4" w:rsidP="00AD4BE4">
      <w:pPr>
        <w:spacing w:after="306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>If a member of the committee becomes a candidate for an award, he/she will be recused for purposes of these decisions by the other members of the committee and the President will name a temporary replacement.</w:t>
      </w:r>
      <w:r w:rsidRPr="00AD4B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52C60D1" w14:textId="77777777" w:rsidR="00AD4BE4" w:rsidRPr="00AD4BE4" w:rsidRDefault="00AD4BE4" w:rsidP="00AD4BE4">
      <w:pPr>
        <w:spacing w:after="303" w:line="248" w:lineRule="auto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AWARD REQUIREMENTS </w:t>
      </w:r>
    </w:p>
    <w:p w14:paraId="028B101D" w14:textId="77777777" w:rsidR="00AD4BE4" w:rsidRPr="00AD4BE4" w:rsidRDefault="00AD4BE4" w:rsidP="00AD4BE4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Member of the Year</w:t>
      </w: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2BF5E860" w14:textId="77777777" w:rsidR="00AD4BE4" w:rsidRPr="00AD4BE4" w:rsidRDefault="00AD4BE4" w:rsidP="00AD4BE4">
      <w:pPr>
        <w:spacing w:after="306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Any member in good standing who has served the club with distinction may be eligible for consideration of this award. </w:t>
      </w:r>
    </w:p>
    <w:p w14:paraId="13E07B6E" w14:textId="77777777" w:rsidR="00AD4BE4" w:rsidRPr="00AD4BE4" w:rsidRDefault="00AD4BE4" w:rsidP="00AD4BE4">
      <w:pPr>
        <w:spacing w:after="306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The award shall be a plaque inscribed as follows: </w:t>
      </w:r>
    </w:p>
    <w:p w14:paraId="25EBD932" w14:textId="77777777" w:rsidR="00AD4BE4" w:rsidRPr="00AD4BE4" w:rsidRDefault="00AD4BE4" w:rsidP="00AD4BE4">
      <w:pPr>
        <w:spacing w:after="303" w:line="248" w:lineRule="auto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Spokane Walleye Club Member of the Year </w:t>
      </w:r>
      <w:proofErr w:type="spellStart"/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>Year</w:t>
      </w:r>
      <w:proofErr w:type="spellEnd"/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Name</w:t>
      </w: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3F80969" w14:textId="77777777" w:rsidR="00AD4BE4" w:rsidRPr="00AD4BE4" w:rsidRDefault="00AD4BE4" w:rsidP="00AD4BE4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Special Appreciation</w:t>
      </w: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3D8DEE77" w14:textId="77777777" w:rsidR="00AD4BE4" w:rsidRPr="00AD4BE4" w:rsidRDefault="00AD4BE4" w:rsidP="00AD4BE4">
      <w:pPr>
        <w:spacing w:after="306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The club may approve two awards annually.  </w:t>
      </w:r>
    </w:p>
    <w:p w14:paraId="09022599" w14:textId="77777777" w:rsidR="00AD4BE4" w:rsidRPr="00AD4BE4" w:rsidRDefault="00AD4BE4" w:rsidP="00AD4BE4">
      <w:pPr>
        <w:spacing w:after="306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28"/>
        </w:rPr>
        <w:t xml:space="preserve">The award shall be a plaque inscribed as follows:  </w:t>
      </w:r>
    </w:p>
    <w:p w14:paraId="3269144F" w14:textId="77777777" w:rsidR="00AD4BE4" w:rsidRPr="00AD4BE4" w:rsidRDefault="00AD4BE4" w:rsidP="00AD4BE4">
      <w:pPr>
        <w:keepNext/>
        <w:keepLines/>
        <w:spacing w:after="304" w:line="248" w:lineRule="auto"/>
        <w:ind w:left="10" w:right="1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>Spokane Walleye Club</w:t>
      </w:r>
      <w:r w:rsidRPr="00AD4B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D4B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Special Appreciation Year Name </w:t>
      </w:r>
    </w:p>
    <w:p w14:paraId="043CD73F" w14:textId="77777777" w:rsidR="00AD4BE4" w:rsidRPr="00AD4BE4" w:rsidRDefault="00AD4BE4" w:rsidP="00AD4BE4">
      <w:pPr>
        <w:spacing w:after="48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AD4BE4">
        <w:rPr>
          <w:rFonts w:ascii="Times New Roman" w:eastAsia="Times New Roman" w:hAnsi="Times New Roman" w:cs="Times New Roman"/>
          <w:color w:val="000000"/>
          <w:sz w:val="16"/>
        </w:rPr>
        <w:t xml:space="preserve">3 </w:t>
      </w:r>
      <w:r w:rsidRPr="00AD4BE4">
        <w:rPr>
          <w:rFonts w:ascii="Times New Roman" w:eastAsia="Times New Roman" w:hAnsi="Times New Roman" w:cs="Times New Roman"/>
          <w:color w:val="000000"/>
          <w:sz w:val="20"/>
        </w:rPr>
        <w:t>Amended 3/30/22, removing restrictions on award recipient eligibility</w:t>
      </w:r>
      <w:r w:rsidRPr="00AD4BE4">
        <w:rPr>
          <w:rFonts w:ascii="Times New Roman" w:eastAsia="Times New Roman" w:hAnsi="Times New Roman" w:cs="Times New Roman"/>
          <w:b/>
          <w:color w:val="000000"/>
          <w:sz w:val="29"/>
          <w:vertAlign w:val="superscript"/>
        </w:rPr>
        <w:t xml:space="preserve"> </w:t>
      </w:r>
    </w:p>
    <w:p w14:paraId="5D619274" w14:textId="77777777" w:rsidR="00675F9A" w:rsidRDefault="00675F9A"/>
    <w:sectPr w:rsidR="0067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B43"/>
    <w:multiLevelType w:val="hybridMultilevel"/>
    <w:tmpl w:val="7CFC5056"/>
    <w:lvl w:ilvl="0" w:tplc="72C2E7F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644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045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65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C2FE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5E38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616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257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47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663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E4"/>
    <w:rsid w:val="00675F9A"/>
    <w:rsid w:val="00A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AE95"/>
  <w15:chartTrackingRefBased/>
  <w15:docId w15:val="{86B6F966-B03B-46B9-B8B1-F5A11F83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Sweigert</dc:creator>
  <cp:keywords/>
  <dc:description/>
  <cp:lastModifiedBy>Gary Sweigert</cp:lastModifiedBy>
  <cp:revision>1</cp:revision>
  <dcterms:created xsi:type="dcterms:W3CDTF">2022-12-10T00:27:00Z</dcterms:created>
  <dcterms:modified xsi:type="dcterms:W3CDTF">2022-12-10T00:28:00Z</dcterms:modified>
</cp:coreProperties>
</file>